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 оперативного контроля в дежурной группе на период пандемии или карантина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Сроки контроля: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Цель: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Группа: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Ф. И. О. воспитателя: </w:t>
      </w:r>
    </w:p>
    <w:tbl>
      <w:tblPr>
        <w:tblStyle w:val="Table1"/>
        <w:tblW w:w="9405.0" w:type="dxa"/>
        <w:jc w:val="left"/>
        <w:tblInd w:w="-75.0" w:type="dxa"/>
        <w:tblLayout w:type="fixed"/>
        <w:tblLook w:val="0600"/>
      </w:tblPr>
      <w:tblGrid>
        <w:gridCol w:w="6090"/>
        <w:gridCol w:w="1125"/>
        <w:gridCol w:w="1230"/>
        <w:gridCol w:w="960"/>
        <w:tblGridChange w:id="0">
          <w:tblGrid>
            <w:gridCol w:w="6090"/>
            <w:gridCol w:w="1125"/>
            <w:gridCol w:w="1230"/>
            <w:gridCol w:w="96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Дата контроля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 течение недели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&lt;...&gt;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&lt;...&gt;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I. Соблюдение требований к проведению утреннего фильтра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Беседа с родителями о состоянии ребенка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Проведение термометрии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Наличие средств индивидуальной защиты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маски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перчаток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дезинфицирующих средств (флакон с жидкостью, салфетки)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II. Соблюдение требований при организации ООД (музыка и физкультура)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Своевременность проведения ООД согласно расписанию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продолжительности ООД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Проведение занятий по физической культуре на улице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структурных частей ООД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содержания теме недели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содержания возрасту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III. Соблюдение требований к организации приема пищи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Правильная сервировка столов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Своевременное получение пищи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работы дежурных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Формирование культурно-гигиенических навыков у детей в соответствии с возрастом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Правильная обработка столовых приборов и поверхностей столов до и после приема пищи с использованием дезинфицирующих средств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IV. Соблюдение требований к организации видов детской деятельности в течение дня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смена видов детской деятельности в течение дня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в плане реализации тематической недели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всех видов детской деятельности в соответствии с ФГОС ДО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оптимального двигательного режима в течение дня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Предоставление детям свободы и инициативы в выборе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V. Соблюдение требований к организации прогулки (дневной и вечерней)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Дневная прогулка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Своевременность организации согласно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Продолжительность прогулки согласно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плана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структурных компонентов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Вечерняя прогулка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Своевременность организации согласно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Продолжительность прогулки согласно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плана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структурных компонентов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VI. Соблюдение требований к проведению итоговых тематических мероприятий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итогового мероприятия тематической неделе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требований к проведению итоговых мероприятий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Проведение итогового мероприятия с детьми своей группы на улице (при соответствующих погодных условиях)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содержания мероприятия возрасту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VII. Своевременное обновление консультативной информации в приемной для родителей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стендовых консультаций для родителей по профилактике заражения вирусной инфекцией COVID-19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стендовых консультаций для родителей по симптоматике вирусной инфекции COVID-19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индивидуальных памяток и буклетов (раздаток) для родителей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Своевременное обновление стендовых консультаций по различным направлениям работы с детьми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VIII. Своевременность проведения гигиенических процедур с детьми в течение дня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Мытье рук перед завтраком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Мытье рук перед обедом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Мытье рук перед полдником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Мытье рук после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Мытье рук после каждого посещения туалета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Профилактические беседы со детьми по соблюдению гигиены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памяток-картинок по соблюдению гигиены в быту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Систематическое использование дезинфицирующих (одноразовых влажных) салфеток во время прогулки детьми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IX. Своевременная дезинфекция помещений групповой ячейки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графика дезинфекции всех поверхностей в приемной, групповой комнате, спальной комнате, туалете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Проведение дезинфекции согласно графику всех поверхностей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приемной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групповой комнате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спальной комнате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туалете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дезинфицирующих средств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Использование приборов для обеззараживания воздуха в групповых помещениях согласно графику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приемной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групповой комнате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спальной комнате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туалете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X. Своевременность проветривания помещений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графика проветривания всех помещений групповой ячейки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Проведение проветривания согласно графику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Приемной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Групповой комнаты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Спальной комнаты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Туалета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Отсутствие сквозного проветривания группового помещения в присутствии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сеток на окнах при проведении проветривания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XI. Соблюдение требований к организации питьевого режима в группе и во время прогулки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Своевременность смены питьевой воды (согласно графику, наличие отметок в тетради учета смены питьевой воды)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одноразовых стаканчиков по время питья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утилизация одноразовых стаканчиков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питьевого режима детей во время дневной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Доступность графина (чайника) с питьевой водой и одноразовых стаканчиков для питья по желанию детей в группе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XII. Своевременное мытье игрушек с использованием дезинфицирующих средств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графика обработки игрового оборудования в группе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графика обработки уличного игрового оборудования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обработка игрового оборудования с использованием дезинфицирующих средств в группе согласно графику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обработка уличного игрового оборудования с использованием дезинфицирующих средств согласно графику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Соблюдение техники безопасности при использовании игрового материала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Целостность игрового материала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замена сломанного игрового материала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XIII. Соблюдение требований к проведению закаливающих процедур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Своевременность проведения закаливающих процедур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содержания закаливающих процедур теплому времени года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содержания закаливающих процедур возрасту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 </w:t>
      </w:r>
    </w:p>
    <w:p w:rsidR="00000000" w:rsidDel="00000000" w:rsidP="00000000" w:rsidRDefault="00000000" w:rsidRPr="00000000" w14:paraId="0000018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320.0" w:type="dxa"/>
        <w:jc w:val="left"/>
        <w:tblInd w:w="-75.0" w:type="dxa"/>
        <w:tblLayout w:type="fixed"/>
        <w:tblLook w:val="0600"/>
      </w:tblPr>
      <w:tblGrid>
        <w:gridCol w:w="2280"/>
        <w:gridCol w:w="600"/>
        <w:gridCol w:w="1440"/>
        <w:tblGridChange w:id="0">
          <w:tblGrid>
            <w:gridCol w:w="2280"/>
            <w:gridCol w:w="600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 рекомендациями ознакомлена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spacing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37WssD/JEdz6TF4LJ85NX1qPiw==">CgMxLjA4AHIhMWltc1VKZGUwTVVLaE5qUXliUWg2Ym5mRjV6dzhVdVRP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