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rPr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Карта контроля организации утреннего фильтра</w:t>
      </w:r>
      <w:r w:rsidDel="00000000" w:rsidR="00000000" w:rsidRPr="00000000">
        <w:rPr>
          <w:rtl w:val="0"/>
        </w:rPr>
      </w:r>
    </w:p>
    <w:tbl>
      <w:tblPr>
        <w:tblStyle w:val="Table1"/>
        <w:tblW w:w="9630.0" w:type="dxa"/>
        <w:jc w:val="left"/>
        <w:tblInd w:w="-75.0" w:type="dxa"/>
        <w:tblLayout w:type="fixed"/>
        <w:tblLook w:val="0600"/>
      </w:tblPr>
      <w:tblGrid>
        <w:gridCol w:w="4830"/>
        <w:gridCol w:w="1155"/>
        <w:gridCol w:w="1035"/>
        <w:gridCol w:w="900"/>
        <w:gridCol w:w="645"/>
        <w:gridCol w:w="1065"/>
        <w:tblGridChange w:id="0">
          <w:tblGrid>
            <w:gridCol w:w="4830"/>
            <w:gridCol w:w="1155"/>
            <w:gridCol w:w="1035"/>
            <w:gridCol w:w="900"/>
            <w:gridCol w:w="645"/>
            <w:gridCol w:w="1065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Вопросы контроля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Дата контроля в течение недели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I. Соблюдение требований к проведению утреннего фильтра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Беседа с родителями о состоянии ребенка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Проведение термометрии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II. Наличие средств индивидуальной защиты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Наличие маски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Наличие перчаток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Наличие дезинфицирующих средств (флакон с жидкостью, салфетки)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9" w:w="11907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F7E17"/>
  </w:style>
  <w:style w:type="paragraph" w:styleId="Heading1">
    <w:name w:val="heading 1"/>
    <w:basedOn w:val="Normal"/>
    <w:next w:val="Normal"/>
    <w:link w:val="Heading1Char"/>
    <w:uiPriority w:val="9"/>
    <w:qFormat w:val="1"/>
    <w:rsid w:val="00B73A5A"/>
    <w:pPr>
      <w:keepNext w:val="1"/>
      <w:keepLines w:val="1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B73A5A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1bmiYqz4CIRNX2mQabjou3hH4w==">CgMxLjA4AHIhMUNtbFVjaVFqTVVLdjJpcG55djBybFJiMk02My01aElh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2011-11-02T04:15:00Z</dcterms:created>
</cp:coreProperties>
</file>