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b w:val="1"/>
          <w:color w:val="222222"/>
          <w:sz w:val="32"/>
          <w:szCs w:val="32"/>
          <w:highlight w:val="white"/>
          <w:rtl w:val="0"/>
        </w:rPr>
        <w:t xml:space="preserve">Карта анализа занятия по изобразительной деятельности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3878"/>
        <w:gridCol w:w="5299"/>
        <w:tblGridChange w:id="0">
          <w:tblGrid>
            <w:gridCol w:w="3878"/>
            <w:gridCol w:w="5299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 проведения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Возрастная 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Количество детей: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Ф. И. О.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Начало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Окончание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Программное содержание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анализа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Отметка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Анализ конспекта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Раскрывается ли ход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Предусмотрены ли вопросы к детям во время объяснения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Указаны ли методические приемы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Указаны ли материалы и оборудование, наглядный материал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Создание условий для проведения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плана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Наглядные пособия, атрибуты, игрушки, ТСО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наглядного материала, целесообразность его применения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Расположение столов, мольбертов (освещенность, удобство и комфорт детей)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Дежурство: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четкость распределения обязанностей дежурных;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и требования воспитателя к детям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Внешний вид детей (одежда, обувь)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воспитателя в ходе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Внешний вид воспитателя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им программного материала занятия, владение методическими приемами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Методика проведения занятия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воспитателя организовать детей в начале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познавательного материала для активизации внимания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Соотношение нового и повторного материала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Формы работы с детьми (индивидуальные, коллективные)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Связь между различными видами искусства (изобразительное искусство и музыка, поэзия)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Методика объяснения нового материала (с опорой на имеющиеся у детей умения и навыки)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Создание для детей возможности проявить инициативу, самостоятельность, творческую активность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Отношение воспитателя к ошибкам и недочетам в работах детей, оказание помощи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Учет возрастных особенностей детей данной группы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работа с детьми в процессе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Анализ работы детей на занятии, качество этого анализа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детей на занятии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Непосредственность, эмоциональный настрой, непринужденность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детей на протяжении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детей: умение подчиниться определенным правилам поведения, самостоятельность, сознательная дисциплина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Активность слухового внимания, сосредоточенность при выполнении заданий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Творческие проявления детей в изобразительной деятельности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усвоения детьми материала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Самообслуживание: самостоятельность детей в подготовке к занятию и уборке своего места после выполнения работы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Длительность и структура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Соответствует требованиям СанПиН и возрасту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Включает все части: вводную, основную и заключительную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Выводы: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&lt;...&gt;</w:t>
            </w:r>
          </w:p>
        </w:tc>
      </w:tr>
    </w:tbl>
    <w:p w:rsidR="00000000" w:rsidDel="00000000" w:rsidP="00000000" w:rsidRDefault="00000000" w:rsidRPr="00000000" w14:paraId="00000065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DzXe5cEnVwu26A7xKLxvEBIVg==">CgMxLjA4AHIhMU5jaTV6M3hoNDRSaXJwODBZcGFVU0RaQnFTOE5pMHdN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