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30"/>
          <w:szCs w:val="30"/>
          <w:rtl w:val="0"/>
        </w:rPr>
        <w:t xml:space="preserve">Карта контроля своевременности проведения итоговых мероприятий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59.193419090931"/>
        <w:gridCol w:w="790.0543164739995"/>
        <w:gridCol w:w="678.416206537456"/>
        <w:gridCol w:w="618.3033781100864"/>
        <w:gridCol w:w="626.8909250282821"/>
        <w:gridCol w:w="652.6535657828691"/>
        <w:tblGridChange w:id="0">
          <w:tblGrid>
            <w:gridCol w:w="5659.193419090931"/>
            <w:gridCol w:w="790.0543164739995"/>
            <w:gridCol w:w="678.416206537456"/>
            <w:gridCol w:w="618.3033781100864"/>
            <w:gridCol w:w="626.8909250282821"/>
            <w:gridCol w:w="652.6535657828691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Вопросы контроля</w:t>
            </w:r>
          </w:p>
        </w:tc>
        <w:tc>
          <w:tcPr>
            <w:gridSpan w:val="5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  <w:rtl w:val="0"/>
              </w:rPr>
              <w:t xml:space="preserve">Дата контроля в течение недели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spacing w:after="80"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6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Своевременность проведения итоговых мероприятий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shd w:fill="fff2c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spacing w:after="80"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POvPTJMqi/gWwuj32i6cikcVA==">CgMxLjAyCGguZ2pkZ3hzMgloLjMwajB6bGw4AHIhMVNTSDFTUldRMWhaQ05iaHV0UFM5akpLOXpNS1d1SGN1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