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Карта анализа самообразования воспитателей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-75.0" w:type="dxa"/>
        <w:tblLayout w:type="fixed"/>
        <w:tblLook w:val="0600"/>
      </w:tblPr>
      <w:tblGrid>
        <w:gridCol w:w="5565"/>
        <w:gridCol w:w="735"/>
        <w:gridCol w:w="1110"/>
        <w:gridCol w:w="915"/>
        <w:gridCol w:w="930"/>
        <w:tblGridChange w:id="0">
          <w:tblGrid>
            <w:gridCol w:w="5565"/>
            <w:gridCol w:w="735"/>
            <w:gridCol w:w="1110"/>
            <w:gridCol w:w="915"/>
            <w:gridCol w:w="93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анализа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Ф.И.О. педагогов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&lt;...&gt;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&lt;...&gt;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Формулировка тем самообразования, связанных с темой контроля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Содержание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Посещение проблемных семинаров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Посещение курсов повышения квалификации (72 часа), связанных с темой самообразования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Посещение модульных (12 – 36 часов) курсов повышения квалификации по теме самообразования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Самостоятельное изучение вариативных программ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Изучение публикаций в периодической печати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Формы отчетности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Подготовка тематической консультации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Подготовка семинара-практикума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Открытый показ занятий с детьми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Выставка результатов продуктивной деятельности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Выступление на педагогическом Совете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Результат самообразования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Аттестация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Обобщение опыта работы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Наставничество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6BAPJTNdazBAW006UXPAOxn7Q==">CgMxLjA4AHIhMUU5T0JNOXk0RWNuc3hfRGUzVEo1YXg2S01PLUxGUkEw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