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документации педагога-психолога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 контроля: 1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Цель: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педагога-психолога: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проверяющего:</w:t>
      </w:r>
    </w:p>
    <w:tbl>
      <w:tblPr>
        <w:tblStyle w:val="Table1"/>
        <w:tblW w:w="9690.0" w:type="dxa"/>
        <w:jc w:val="left"/>
        <w:tblInd w:w="-15.0" w:type="dxa"/>
        <w:tblLayout w:type="fixed"/>
        <w:tblLook w:val="0600"/>
      </w:tblPr>
      <w:tblGrid>
        <w:gridCol w:w="735"/>
        <w:gridCol w:w="4755"/>
        <w:gridCol w:w="1635"/>
        <w:gridCol w:w="2565"/>
        <w:tblGridChange w:id="0">
          <w:tblGrid>
            <w:gridCol w:w="735"/>
            <w:gridCol w:w="4755"/>
            <w:gridCol w:w="163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Наименование документа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Отметка о наличии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Нормативные документы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Нормативные документы, используемые в работе педагога-психолога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Должностная инструкция педагога-психолога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Инструкции по охране труда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Специальные документы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Заключение по результатам индивидуального обследования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Заключение по результатам группового обследования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Заключение по результатам обследования детей с ОВЗ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Заключение (анализ) по результатам готовности детей к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коррекционная карта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Бланк наблюдения адаптации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Согласие родителей (законных представителей) на психологическое сопровождение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Организационно-методические документы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График работы педагога-психолога ДОУ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Годовой план работы педагога-психолога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Журналы учета видов работ (диагностика, коррекционно-развивающая работа, просвещение и профилактика, журнал консультаций)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Статистический отчет за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Диагностический инструментарий. Списки используемых в работе диагностических методик и коррекционно-развивающих программ (название, автор, цель)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Календарно-тематический план для каждой возрастной группы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Коррекционные и развивающие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Документы по работе с родителями и педагогами: информация на стенды, сообщения для родительских собраний, педсоветы, консультации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План методической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Расписание занятий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Паспорт кабинета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Конспекты занятий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</w:t>
      </w:r>
      <w:r w:rsidDel="00000000" w:rsidR="00000000" w:rsidRPr="00000000">
        <w:rPr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Рекомендации: </w:t>
      </w:r>
      <w:r w:rsidDel="00000000" w:rsidR="00000000" w:rsidRPr="00000000">
        <w:rPr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00.0" w:type="dxa"/>
        <w:jc w:val="left"/>
        <w:tblInd w:w="-75.0" w:type="dxa"/>
        <w:tblLayout w:type="fixed"/>
        <w:tblLook w:val="0600"/>
      </w:tblPr>
      <w:tblGrid>
        <w:gridCol w:w="1605"/>
        <w:gridCol w:w="1110"/>
        <w:gridCol w:w="1605"/>
        <w:gridCol w:w="1440"/>
        <w:gridCol w:w="1440"/>
        <w:tblGridChange w:id="0">
          <w:tblGrid>
            <w:gridCol w:w="1605"/>
            <w:gridCol w:w="1110"/>
            <w:gridCol w:w="1605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Педагог-психолог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itlHfX7n5NVubINdn0Z/0UVcA==">CgMxLjA4AHIhMVloYTBocWtvTmw2WE9yLVVLeTBVblJyR1JvM25ybDdN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