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10BA" w:rsidRPr="00F868C1" w:rsidRDefault="00000000" w:rsidP="00F868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b/>
          <w:bCs/>
          <w:color w:val="222222"/>
          <w:sz w:val="33"/>
          <w:szCs w:val="33"/>
          <w:lang w:val="ru-RU"/>
        </w:rPr>
      </w:pPr>
      <w:r w:rsidRPr="00F868C1">
        <w:rPr>
          <w:b/>
          <w:bCs/>
          <w:color w:val="222222"/>
          <w:sz w:val="33"/>
          <w:szCs w:val="33"/>
          <w:lang w:val="ru-RU"/>
        </w:rPr>
        <w:t>Карта контроля организации</w:t>
      </w:r>
      <w:r w:rsidRPr="00F868C1">
        <w:rPr>
          <w:b/>
          <w:bCs/>
          <w:color w:val="222222"/>
          <w:sz w:val="33"/>
          <w:szCs w:val="33"/>
        </w:rPr>
        <w:t> </w:t>
      </w:r>
      <w:r w:rsidRPr="00F868C1">
        <w:rPr>
          <w:b/>
          <w:bCs/>
          <w:color w:val="222222"/>
          <w:sz w:val="33"/>
          <w:szCs w:val="33"/>
          <w:lang w:val="ru-RU"/>
        </w:rPr>
        <w:t>развивающей предметно-пространственной среды по</w:t>
      </w:r>
      <w:r w:rsidRPr="00F868C1">
        <w:rPr>
          <w:b/>
          <w:bCs/>
          <w:color w:val="222222"/>
          <w:sz w:val="33"/>
          <w:szCs w:val="33"/>
        </w:rPr>
        <w:t> </w:t>
      </w:r>
      <w:r w:rsidRPr="00F868C1">
        <w:rPr>
          <w:b/>
          <w:bCs/>
          <w:color w:val="222222"/>
          <w:sz w:val="33"/>
          <w:szCs w:val="33"/>
          <w:lang w:val="ru-RU"/>
        </w:rPr>
        <w:t>нравственно-патриотическому воспитанию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9"/>
        <w:gridCol w:w="6699"/>
        <w:gridCol w:w="193"/>
        <w:gridCol w:w="193"/>
        <w:gridCol w:w="193"/>
      </w:tblGrid>
      <w:tr w:rsidR="009310BA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проверки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0BA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Возрастная группа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0BA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0BA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проверяющего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0B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0BA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0BA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0BA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9310B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0BA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0BA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0BA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310B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Общие требования к РППС </w:t>
            </w:r>
          </w:p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Обеспечивается максимальная реализация образовательного потенциала пространства: холлы, коридоры, рекреации, участок и пр. максимально используются для размещения детских уголков, зон отдыха, организации и выставки продуктов деятельности, исследовательской активности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Учитываются возрастные возможности детей: игрушки и оборудование подбираются в соответствии с возрастом детей, их набор ежегодно изменяется перед переходом детей в следующую возрастную группу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Обеспечивается индивидуальный подход в организации РППС: размещаются детские работы, организуются персональные выставки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Стимулируется и отражается участие родителей воспитанников в ООД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 w:rsidRPr="00F868C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lang w:val="ru-RU"/>
              </w:rPr>
            </w:pPr>
            <w:r w:rsidRPr="00F868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Содержание РППС: наличие пособий, материалов, оборудования по нравственно-патриотическому воспитанию</w:t>
            </w:r>
          </w:p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 государственной символики: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герб, гимн, флаг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Иллюстрации с изображением родов войск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 для ознакомления с защитниками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Фотографии исторических памятников России и родного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Иллюстрации к сказкам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 народных промыслов, народные игрушки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Настольно-печатные игры «Народы России», «Славянская семья»: особенности одежды, жилища, образа жизни славянских народов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Пазлы, вкладыши, кубики с изображением достопримечательностей России и ее природных особенностей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Альбомы для раскрашивания о городе и стране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РППС элементов регионального компонента: флаг, герб муниципалитета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материала «Наша планета Земля» – художественная литература, иллюстрации, тематические папки, игры, рассказывающие о жизни людей в других странах мира, их обычаях, традициях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 w:rsidRPr="00F868C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Содержание РППС: наличие уголков, зон, центров по нравственно-патриотическому воспитанию </w:t>
            </w:r>
          </w:p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уголка «Патриотическое воспитание»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уголка «Государственные символы страны»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мини-музея «Россия – страна моя»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зон для проектной деятельности по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уголка по региональному компоненту «Мой город», «Мой регион»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  <w:tr w:rsidR="00931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68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Уголок «Семья» – подбор иллюстраций, папок, изображающих семью, членов семьи в отдельности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Pr="00F868C1" w:rsidRDefault="009310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0BA" w:rsidRDefault="009310BA"/>
        </w:tc>
      </w:tr>
    </w:tbl>
    <w:p w:rsidR="009310B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Вывод. </w:t>
      </w:r>
    </w:p>
    <w:p w:rsidR="009310BA" w:rsidRDefault="009310BA"/>
    <w:p w:rsidR="009310B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310B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Рекомендации:</w:t>
      </w:r>
    </w:p>
    <w:p w:rsidR="009310BA" w:rsidRDefault="009310BA" w:rsidP="00F868C1">
      <w:pPr>
        <w:ind w:right="18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2"/>
        <w:gridCol w:w="156"/>
      </w:tblGrid>
      <w:tr w:rsidR="00F868C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8C1" w:rsidRDefault="00F868C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8C1" w:rsidRDefault="00F868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68C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8C1" w:rsidRDefault="00F868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8C1" w:rsidRDefault="00F868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68C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8C1" w:rsidRDefault="00F868C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8C1" w:rsidRDefault="00F868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68C1" w:rsidRDefault="00F868C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8C1" w:rsidRDefault="00F868C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10BA" w:rsidRPr="00F868C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68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Инструкция по работе с картой</w:t>
      </w:r>
    </w:p>
    <w:p w:rsidR="009310BA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F868C1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Заполните карту контроля РППС понравственно-патриотическому воспитанию, выбрав один из критериев соответствия. </w:t>
      </w:r>
      <w:r>
        <w:rPr>
          <w:rFonts w:hAnsi="Times New Roman" w:cs="Times New Roman"/>
          <w:color w:val="000000"/>
          <w:sz w:val="24"/>
          <w:szCs w:val="24"/>
        </w:rPr>
        <w:t>Каждый критерий оценивается по трехбалльной системе:</w:t>
      </w:r>
    </w:p>
    <w:p w:rsidR="009310BA" w:rsidRPr="00F868C1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68C1">
        <w:rPr>
          <w:rFonts w:hAnsi="Times New Roman" w:cs="Times New Roman"/>
          <w:color w:val="000000"/>
          <w:sz w:val="24"/>
          <w:szCs w:val="24"/>
          <w:lang w:val="ru-RU"/>
        </w:rPr>
        <w:t>3 балла – высокий уровень соответствия критерию (полное соответствие);</w:t>
      </w:r>
    </w:p>
    <w:p w:rsidR="009310BA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868C1">
        <w:rPr>
          <w:rFonts w:hAnsi="Times New Roman" w:cs="Times New Roman"/>
          <w:color w:val="000000"/>
          <w:sz w:val="24"/>
          <w:szCs w:val="24"/>
          <w:lang w:val="ru-RU"/>
        </w:rPr>
        <w:t xml:space="preserve">2 балла – допустимый уровень соответствия среды критерию </w:t>
      </w:r>
      <w:r>
        <w:rPr>
          <w:rFonts w:hAnsi="Times New Roman" w:cs="Times New Roman"/>
          <w:color w:val="000000"/>
          <w:sz w:val="24"/>
          <w:szCs w:val="24"/>
        </w:rPr>
        <w:t>(частичное соответствие);</w:t>
      </w:r>
    </w:p>
    <w:p w:rsidR="009310BA" w:rsidRPr="00F868C1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868C1">
        <w:rPr>
          <w:rFonts w:hAnsi="Times New Roman" w:cs="Times New Roman"/>
          <w:color w:val="000000"/>
          <w:sz w:val="24"/>
          <w:szCs w:val="24"/>
          <w:lang w:val="ru-RU"/>
        </w:rPr>
        <w:t>1 балл – низкий уровень соответствия критерию (несоответствие).</w:t>
      </w:r>
    </w:p>
    <w:sectPr w:rsidR="009310BA" w:rsidRPr="00F868C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86F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252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297484">
    <w:abstractNumId w:val="0"/>
  </w:num>
  <w:num w:numId="2" w16cid:durableId="99958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310BA"/>
    <w:rsid w:val="009B52D2"/>
    <w:rsid w:val="00B73A5A"/>
    <w:rsid w:val="00E438A1"/>
    <w:rsid w:val="00F01E19"/>
    <w:rsid w:val="00F8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302A"/>
  <w15:docId w15:val="{1CBDA9F1-128E-9E45-B2D0-90B0BFB5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Ekaterina Komarova</cp:lastModifiedBy>
  <cp:revision>2</cp:revision>
  <dcterms:created xsi:type="dcterms:W3CDTF">2011-11-02T04:15:00Z</dcterms:created>
  <dcterms:modified xsi:type="dcterms:W3CDTF">2024-08-20T19:41:00Z</dcterms:modified>
</cp:coreProperties>
</file>